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7B" w:rsidRDefault="00FD001E">
      <w:pPr>
        <w:jc w:val="center"/>
        <w:rPr>
          <w:rFonts w:ascii="Comic Sans MS" w:eastAsia="Comic Sans MS" w:hAnsi="Comic Sans MS" w:cs="Comic Sans MS"/>
          <w:b/>
          <w:color w:val="FF0000"/>
          <w:sz w:val="32"/>
          <w:szCs w:val="32"/>
        </w:rPr>
      </w:pPr>
      <w:r>
        <w:rPr>
          <w:rFonts w:ascii="Comic Sans MS" w:eastAsia="Comic Sans MS" w:hAnsi="Comic Sans MS" w:cs="Comic Sans MS"/>
          <w:b/>
          <w:color w:val="FF0000"/>
          <w:sz w:val="32"/>
          <w:szCs w:val="32"/>
        </w:rPr>
        <w:t>The British Home Front during WWI</w:t>
      </w:r>
    </w:p>
    <w:p w:rsidR="00C07A7B" w:rsidRDefault="00C07A7B">
      <w:pPr>
        <w:jc w:val="both"/>
        <w:rPr>
          <w:rFonts w:ascii="Comic Sans MS" w:eastAsia="Comic Sans MS" w:hAnsi="Comic Sans MS" w:cs="Comic Sans MS"/>
          <w:b/>
          <w:color w:val="FF0000"/>
          <w:sz w:val="20"/>
          <w:szCs w:val="20"/>
        </w:rPr>
      </w:pPr>
    </w:p>
    <w:p w:rsidR="00C07A7B" w:rsidRDefault="00FD001E">
      <w:pPr>
        <w:jc w:val="both"/>
        <w:rPr>
          <w:rFonts w:ascii="Comic Sans MS" w:eastAsia="Comic Sans MS" w:hAnsi="Comic Sans MS" w:cs="Comic Sans MS"/>
          <w:sz w:val="20"/>
          <w:szCs w:val="20"/>
        </w:rPr>
      </w:pPr>
      <w:r>
        <w:rPr>
          <w:rFonts w:ascii="Comic Sans MS" w:eastAsia="Comic Sans MS" w:hAnsi="Comic Sans MS" w:cs="Comic Sans MS"/>
          <w:b/>
          <w:color w:val="FF0000"/>
          <w:sz w:val="20"/>
          <w:szCs w:val="20"/>
        </w:rPr>
        <w:t xml:space="preserve">Introduction: </w:t>
      </w:r>
      <w:r>
        <w:rPr>
          <w:rFonts w:ascii="Comic Sans MS" w:eastAsia="Comic Sans MS" w:hAnsi="Comic Sans MS" w:cs="Comic Sans MS"/>
          <w:sz w:val="20"/>
          <w:szCs w:val="20"/>
        </w:rPr>
        <w:t>WWI was a “</w:t>
      </w:r>
      <w:r>
        <w:rPr>
          <w:rFonts w:ascii="Comic Sans MS" w:eastAsia="Comic Sans MS" w:hAnsi="Comic Sans MS" w:cs="Comic Sans MS"/>
          <w:b/>
          <w:sz w:val="20"/>
          <w:szCs w:val="20"/>
        </w:rPr>
        <w:t>Total War</w:t>
      </w:r>
      <w:r>
        <w:rPr>
          <w:rFonts w:ascii="Comic Sans MS" w:eastAsia="Comic Sans MS" w:hAnsi="Comic Sans MS" w:cs="Comic Sans MS"/>
          <w:sz w:val="20"/>
          <w:szCs w:val="20"/>
        </w:rPr>
        <w:t>”, which means that all aspects of the society were involved, not only soldiers on the front.</w:t>
      </w:r>
    </w:p>
    <w:p w:rsidR="00C07A7B" w:rsidRDefault="00FD001E">
      <w:pPr>
        <w:jc w:val="both"/>
        <w:rPr>
          <w:rFonts w:ascii="Comic Sans MS" w:eastAsia="Comic Sans MS" w:hAnsi="Comic Sans MS" w:cs="Comic Sans MS"/>
          <w:b/>
          <w:i/>
          <w:sz w:val="20"/>
          <w:szCs w:val="20"/>
        </w:rPr>
      </w:pPr>
      <w:r>
        <w:rPr>
          <w:rFonts w:ascii="Comic Sans MS" w:eastAsia="Comic Sans MS" w:hAnsi="Comic Sans MS" w:cs="Comic Sans MS"/>
          <w:b/>
          <w:i/>
          <w:sz w:val="20"/>
          <w:szCs w:val="20"/>
        </w:rPr>
        <w:t>How was the British society reorganized to face WWI?</w:t>
      </w:r>
    </w:p>
    <w:p w:rsidR="00C07A7B" w:rsidRDefault="00C07A7B">
      <w:pPr>
        <w:jc w:val="both"/>
        <w:rPr>
          <w:rFonts w:ascii="Comic Sans MS" w:eastAsia="Comic Sans MS" w:hAnsi="Comic Sans MS" w:cs="Comic Sans MS"/>
          <w:b/>
          <w:i/>
          <w:sz w:val="20"/>
          <w:szCs w:val="20"/>
        </w:rPr>
      </w:pPr>
    </w:p>
    <w:p w:rsidR="00C07A7B" w:rsidRDefault="00FD001E">
      <w:pPr>
        <w:numPr>
          <w:ilvl w:val="0"/>
          <w:numId w:val="2"/>
        </w:numPr>
        <w:pBdr>
          <w:top w:val="nil"/>
          <w:left w:val="nil"/>
          <w:bottom w:val="nil"/>
          <w:right w:val="nil"/>
          <w:between w:val="nil"/>
        </w:pBdr>
        <w:jc w:val="both"/>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From recruitment to conscription…</w:t>
      </w:r>
    </w:p>
    <w:p w:rsidR="00C07A7B" w:rsidRDefault="00FD001E">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At the beginning of WWI, the British army was small and only professional. So the government started a massive </w:t>
      </w:r>
      <w:r>
        <w:rPr>
          <w:rFonts w:ascii="Comic Sans MS" w:eastAsia="Comic Sans MS" w:hAnsi="Comic Sans MS" w:cs="Comic Sans MS"/>
          <w:b/>
          <w:sz w:val="20"/>
          <w:szCs w:val="20"/>
          <w:u w:val="single"/>
        </w:rPr>
        <w:t>recruitment</w:t>
      </w:r>
      <w:r>
        <w:rPr>
          <w:rFonts w:ascii="Comic Sans MS" w:eastAsia="Comic Sans MS" w:hAnsi="Comic Sans MS" w:cs="Comic Sans MS"/>
          <w:sz w:val="20"/>
          <w:szCs w:val="20"/>
        </w:rPr>
        <w:t xml:space="preserve"> campaign.</w:t>
      </w:r>
    </w:p>
    <w:p w:rsidR="00C07A7B" w:rsidRDefault="00FD001E">
      <w:pPr>
        <w:jc w:val="both"/>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Question: Describe the method each of the 3 posters uses to encourage men to join up. What arguments are used, what feeling</w:t>
      </w:r>
      <w:r>
        <w:rPr>
          <w:rFonts w:ascii="Comic Sans MS" w:eastAsia="Comic Sans MS" w:hAnsi="Comic Sans MS" w:cs="Comic Sans MS"/>
          <w:color w:val="0070C0"/>
          <w:sz w:val="20"/>
          <w:szCs w:val="20"/>
        </w:rPr>
        <w:t>s do they play on?</w:t>
      </w:r>
    </w:p>
    <w:p w:rsidR="00C07A7B" w:rsidRDefault="00FD001E">
      <w:pPr>
        <w:jc w:val="both"/>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How would you have felt if you had been a young man in 1914-1915?</w:t>
      </w:r>
    </w:p>
    <w:p w:rsidR="00C07A7B" w:rsidRDefault="00C07A7B">
      <w:pPr>
        <w:jc w:val="both"/>
        <w:rPr>
          <w:color w:val="0070C0"/>
          <w:sz w:val="20"/>
          <w:szCs w:val="20"/>
        </w:rPr>
        <w:sectPr w:rsidR="00C07A7B">
          <w:pgSz w:w="11906" w:h="16838"/>
          <w:pgMar w:top="720" w:right="720" w:bottom="720" w:left="720" w:header="708" w:footer="708" w:gutter="0"/>
          <w:pgNumType w:start="1"/>
          <w:cols w:space="720" w:equalWidth="0">
            <w:col w:w="9406"/>
          </w:cols>
        </w:sectPr>
      </w:pPr>
    </w:p>
    <w:p w:rsidR="00C07A7B" w:rsidRDefault="00FD001E">
      <w:pPr>
        <w:jc w:val="both"/>
        <w:rPr>
          <w:sz w:val="20"/>
          <w:szCs w:val="20"/>
        </w:rPr>
        <w:sectPr w:rsidR="00C07A7B">
          <w:type w:val="continuous"/>
          <w:pgSz w:w="11906" w:h="16838"/>
          <w:pgMar w:top="720" w:right="720" w:bottom="720" w:left="720" w:header="708" w:footer="708" w:gutter="0"/>
          <w:cols w:space="720" w:equalWidth="0">
            <w:col w:w="9406"/>
          </w:cols>
        </w:sectPr>
      </w:pPr>
      <w:r>
        <w:rPr>
          <w:b/>
          <w:sz w:val="20"/>
          <w:szCs w:val="20"/>
        </w:rPr>
        <w:lastRenderedPageBreak/>
        <w:t>Source 1: the 1914-1915 recruitment campaign</w:t>
      </w:r>
    </w:p>
    <w:p w:rsidR="00C07A7B" w:rsidRDefault="00FD001E">
      <w:pPr>
        <w:jc w:val="both"/>
        <w:rPr>
          <w:color w:val="0070C0"/>
          <w:sz w:val="20"/>
          <w:szCs w:val="20"/>
        </w:rPr>
      </w:pPr>
      <w:r>
        <w:rPr>
          <w:sz w:val="20"/>
          <w:szCs w:val="20"/>
        </w:rPr>
        <w:lastRenderedPageBreak/>
        <w:t>1914 recruitment poster featuring Lord Kitchener, a former successful general wh</w:t>
      </w:r>
      <w:r>
        <w:rPr>
          <w:sz w:val="20"/>
          <w:szCs w:val="20"/>
        </w:rPr>
        <w:t>o became Secretary of State for War and the figurehead of the recruitment campaign.</w:t>
      </w:r>
    </w:p>
    <w:p w:rsidR="00C07A7B" w:rsidRDefault="00FD001E">
      <w:pPr>
        <w:jc w:val="both"/>
        <w:rPr>
          <w:color w:val="0070C0"/>
          <w:sz w:val="20"/>
          <w:szCs w:val="20"/>
        </w:rPr>
      </w:pPr>
      <w:r>
        <w:rPr>
          <w:noProof/>
          <w:color w:val="0070C0"/>
          <w:sz w:val="20"/>
          <w:szCs w:val="20"/>
          <w:lang w:val="fr-FR"/>
        </w:rPr>
        <w:drawing>
          <wp:inline distT="0" distB="0" distL="0" distR="0">
            <wp:extent cx="1862558" cy="2624138"/>
            <wp:effectExtent l="0" t="0" r="0" b="0"/>
            <wp:docPr id="21" name="image3.jpg" descr="kitchner-wants-you-britons"/>
            <wp:cNvGraphicFramePr/>
            <a:graphic xmlns:a="http://schemas.openxmlformats.org/drawingml/2006/main">
              <a:graphicData uri="http://schemas.openxmlformats.org/drawingml/2006/picture">
                <pic:pic xmlns:pic="http://schemas.openxmlformats.org/drawingml/2006/picture">
                  <pic:nvPicPr>
                    <pic:cNvPr id="0" name="image3.jpg" descr="kitchner-wants-you-britons"/>
                    <pic:cNvPicPr preferRelativeResize="0"/>
                  </pic:nvPicPr>
                  <pic:blipFill>
                    <a:blip r:embed="rId6" cstate="print"/>
                    <a:srcRect l="5933" t="3333" r="6232" b="3998"/>
                    <a:stretch>
                      <a:fillRect/>
                    </a:stretch>
                  </pic:blipFill>
                  <pic:spPr>
                    <a:xfrm>
                      <a:off x="0" y="0"/>
                      <a:ext cx="1862558" cy="2624138"/>
                    </a:xfrm>
                    <a:prstGeom prst="rect">
                      <a:avLst/>
                    </a:prstGeom>
                    <a:ln/>
                  </pic:spPr>
                </pic:pic>
              </a:graphicData>
            </a:graphic>
          </wp:inline>
        </w:drawing>
      </w:r>
      <w:r>
        <w:rPr>
          <w:color w:val="0070C0"/>
          <w:sz w:val="20"/>
          <w:szCs w:val="20"/>
        </w:rPr>
        <w:t>On the first poster (featuring</w:t>
      </w:r>
      <w:r>
        <w:rPr>
          <w:color w:val="0070C0"/>
          <w:sz w:val="20"/>
          <w:szCs w:val="20"/>
        </w:rPr>
        <w:t xml:space="preserve"> Lord Kitchener), the author plays on the </w:t>
      </w:r>
      <w:r>
        <w:rPr>
          <w:b/>
          <w:color w:val="0070C0"/>
          <w:sz w:val="20"/>
          <w:szCs w:val="20"/>
          <w:u w:val="single"/>
        </w:rPr>
        <w:t>patriotism</w:t>
      </w:r>
      <w:r>
        <w:rPr>
          <w:color w:val="0070C0"/>
          <w:sz w:val="20"/>
          <w:szCs w:val="20"/>
        </w:rPr>
        <w:t xml:space="preserve"> of </w:t>
      </w:r>
      <w:r>
        <w:rPr>
          <w:color w:val="0070C0"/>
          <w:sz w:val="20"/>
          <w:szCs w:val="20"/>
        </w:rPr>
        <w:t>young men and the fact that they want to defend their country and their king.  It also</w:t>
      </w:r>
      <w:r>
        <w:rPr>
          <w:color w:val="0070C0"/>
          <w:sz w:val="20"/>
          <w:szCs w:val="20"/>
        </w:rPr>
        <w:t xml:space="preserve"> gives the feeling that Lord Kitchener is asking </w:t>
      </w:r>
      <w:r>
        <w:rPr>
          <w:b/>
          <w:color w:val="0070C0"/>
          <w:sz w:val="20"/>
          <w:szCs w:val="20"/>
          <w:u w:val="single"/>
        </w:rPr>
        <w:t>each individual</w:t>
      </w:r>
      <w:r>
        <w:rPr>
          <w:color w:val="0070C0"/>
          <w:sz w:val="20"/>
          <w:szCs w:val="20"/>
        </w:rPr>
        <w:t xml:space="preserve"> (“Wants you”) to participate. </w:t>
      </w:r>
    </w:p>
    <w:p w:rsidR="00C07A7B" w:rsidRDefault="00FD001E">
      <w:pPr>
        <w:jc w:val="both"/>
        <w:rPr>
          <w:sz w:val="20"/>
          <w:szCs w:val="20"/>
        </w:rPr>
      </w:pPr>
      <w:r>
        <w:rPr>
          <w:rFonts w:ascii="Comic Sans MS" w:eastAsia="Comic Sans MS" w:hAnsi="Comic Sans MS" w:cs="Comic Sans MS"/>
          <w:b/>
          <w:color w:val="FF0000"/>
          <w:sz w:val="20"/>
          <w:szCs w:val="20"/>
        </w:rPr>
        <w:t xml:space="preserve"> </w:t>
      </w:r>
    </w:p>
    <w:p w:rsidR="00C07A7B" w:rsidRDefault="00FD001E">
      <w:pPr>
        <w:jc w:val="both"/>
        <w:rPr>
          <w:color w:val="0070C0"/>
          <w:sz w:val="20"/>
          <w:szCs w:val="20"/>
        </w:rPr>
      </w:pPr>
      <w:r>
        <w:rPr>
          <w:sz w:val="20"/>
          <w:szCs w:val="20"/>
        </w:rPr>
        <w:lastRenderedPageBreak/>
        <w:t xml:space="preserve">A 1915 recruitment poster: </w:t>
      </w:r>
      <w:r>
        <w:rPr>
          <w:noProof/>
          <w:color w:val="0070C0"/>
          <w:sz w:val="20"/>
          <w:szCs w:val="20"/>
          <w:lang w:val="fr-FR"/>
        </w:rPr>
        <w:drawing>
          <wp:inline distT="0" distB="0" distL="0" distR="0">
            <wp:extent cx="1915160" cy="2904870"/>
            <wp:effectExtent l="0" t="0" r="0" b="0"/>
            <wp:docPr id="23" name="image1.jpg" descr="large"/>
            <wp:cNvGraphicFramePr/>
            <a:graphic xmlns:a="http://schemas.openxmlformats.org/drawingml/2006/main">
              <a:graphicData uri="http://schemas.openxmlformats.org/drawingml/2006/picture">
                <pic:pic xmlns:pic="http://schemas.openxmlformats.org/drawingml/2006/picture">
                  <pic:nvPicPr>
                    <pic:cNvPr id="0" name="image1.jpg" descr="large"/>
                    <pic:cNvPicPr preferRelativeResize="0"/>
                  </pic:nvPicPr>
                  <pic:blipFill>
                    <a:blip r:embed="rId7" cstate="print"/>
                    <a:srcRect/>
                    <a:stretch>
                      <a:fillRect/>
                    </a:stretch>
                  </pic:blipFill>
                  <pic:spPr>
                    <a:xfrm>
                      <a:off x="0" y="0"/>
                      <a:ext cx="1915160" cy="2904870"/>
                    </a:xfrm>
                    <a:prstGeom prst="rect">
                      <a:avLst/>
                    </a:prstGeom>
                    <a:ln/>
                  </pic:spPr>
                </pic:pic>
              </a:graphicData>
            </a:graphic>
          </wp:inline>
        </w:drawing>
      </w:r>
      <w:r>
        <w:rPr>
          <w:color w:val="0070C0"/>
          <w:sz w:val="20"/>
          <w:szCs w:val="20"/>
        </w:rPr>
        <w:t xml:space="preserve">The second poster (women) implies that all women of the country agree to make the </w:t>
      </w:r>
      <w:r>
        <w:rPr>
          <w:b/>
          <w:color w:val="0070C0"/>
          <w:sz w:val="20"/>
          <w:szCs w:val="20"/>
          <w:u w:val="single"/>
        </w:rPr>
        <w:t>sacrifice</w:t>
      </w:r>
      <w:r>
        <w:rPr>
          <w:color w:val="0070C0"/>
          <w:sz w:val="20"/>
          <w:szCs w:val="20"/>
        </w:rPr>
        <w:t xml:space="preserve"> of their son / husband / brother for the country, and encourage them to go to the front.. </w:t>
      </w:r>
    </w:p>
    <w:p w:rsidR="00C07A7B" w:rsidRDefault="00C07A7B">
      <w:pPr>
        <w:jc w:val="both"/>
        <w:rPr>
          <w:sz w:val="20"/>
          <w:szCs w:val="20"/>
        </w:rPr>
      </w:pPr>
    </w:p>
    <w:p w:rsidR="00C07A7B" w:rsidRDefault="00C07A7B">
      <w:pPr>
        <w:jc w:val="both"/>
        <w:rPr>
          <w:sz w:val="20"/>
          <w:szCs w:val="20"/>
        </w:rPr>
      </w:pPr>
    </w:p>
    <w:p w:rsidR="00C07A7B" w:rsidRDefault="00FD001E">
      <w:pPr>
        <w:jc w:val="both"/>
        <w:rPr>
          <w:sz w:val="20"/>
          <w:szCs w:val="20"/>
        </w:rPr>
      </w:pPr>
      <w:r>
        <w:br w:type="column"/>
      </w:r>
      <w:r>
        <w:rPr>
          <w:sz w:val="20"/>
          <w:szCs w:val="20"/>
        </w:rPr>
        <w:lastRenderedPageBreak/>
        <w:t xml:space="preserve">A 1915 recruitment poster: </w:t>
      </w:r>
      <w:r>
        <w:rPr>
          <w:rFonts w:ascii="Comic Sans MS" w:eastAsia="Comic Sans MS" w:hAnsi="Comic Sans MS" w:cs="Comic Sans MS"/>
          <w:b/>
          <w:noProof/>
          <w:color w:val="FF0000"/>
          <w:sz w:val="20"/>
          <w:szCs w:val="20"/>
          <w:lang w:val="fr-FR"/>
        </w:rPr>
        <w:drawing>
          <wp:inline distT="0" distB="0" distL="0" distR="0">
            <wp:extent cx="1915160" cy="2872740"/>
            <wp:effectExtent l="0" t="0" r="0" b="0"/>
            <wp:docPr id="22" name="image2.jpg" descr="3g10890u-40"/>
            <wp:cNvGraphicFramePr/>
            <a:graphic xmlns:a="http://schemas.openxmlformats.org/drawingml/2006/main">
              <a:graphicData uri="http://schemas.openxmlformats.org/drawingml/2006/picture">
                <pic:pic xmlns:pic="http://schemas.openxmlformats.org/drawingml/2006/picture">
                  <pic:nvPicPr>
                    <pic:cNvPr id="0" name="image2.jpg" descr="3g10890u-40"/>
                    <pic:cNvPicPr preferRelativeResize="0"/>
                  </pic:nvPicPr>
                  <pic:blipFill>
                    <a:blip r:embed="rId8" cstate="print"/>
                    <a:srcRect/>
                    <a:stretch>
                      <a:fillRect/>
                    </a:stretch>
                  </pic:blipFill>
                  <pic:spPr>
                    <a:xfrm>
                      <a:off x="0" y="0"/>
                      <a:ext cx="1915160" cy="2872740"/>
                    </a:xfrm>
                    <a:prstGeom prst="rect">
                      <a:avLst/>
                    </a:prstGeom>
                    <a:ln/>
                  </pic:spPr>
                </pic:pic>
              </a:graphicData>
            </a:graphic>
          </wp:inline>
        </w:drawing>
      </w:r>
      <w:r>
        <w:rPr>
          <w:color w:val="0070C0"/>
          <w:sz w:val="20"/>
          <w:szCs w:val="20"/>
        </w:rPr>
        <w:t>The last poster recalls</w:t>
      </w:r>
      <w:r>
        <w:rPr>
          <w:color w:val="0070C0"/>
          <w:sz w:val="20"/>
          <w:szCs w:val="20"/>
        </w:rPr>
        <w:t xml:space="preserve"> a traumatic event that occurred in Scarborough in 1914: o</w:t>
      </w:r>
      <w:r>
        <w:rPr>
          <w:color w:val="0070C0"/>
          <w:sz w:val="20"/>
          <w:szCs w:val="20"/>
        </w:rPr>
        <w:t>n the morning of 16 December 1914, the North Sea por</w:t>
      </w:r>
      <w:r>
        <w:rPr>
          <w:color w:val="0070C0"/>
          <w:sz w:val="20"/>
          <w:szCs w:val="20"/>
        </w:rPr>
        <w:t>ts of Hartlepool, West Hartlepool, Whitby and Scarborough were bombarded by the German First High Seas Fleet Scouting Group. 137 people lost their lives and 592 people were wounded. This poster uses the incident to try and encourage people to enlist. It pl</w:t>
      </w:r>
      <w:r>
        <w:rPr>
          <w:color w:val="0070C0"/>
          <w:sz w:val="20"/>
          <w:szCs w:val="20"/>
        </w:rPr>
        <w:t xml:space="preserve">ays on the </w:t>
      </w:r>
      <w:r>
        <w:rPr>
          <w:b/>
          <w:color w:val="0070C0"/>
          <w:sz w:val="20"/>
          <w:szCs w:val="20"/>
          <w:u w:val="single"/>
        </w:rPr>
        <w:t>fear</w:t>
      </w:r>
      <w:r>
        <w:rPr>
          <w:color w:val="0070C0"/>
          <w:sz w:val="20"/>
          <w:szCs w:val="20"/>
        </w:rPr>
        <w:t xml:space="preserve"> of people that it might occur again if they don’t join up.</w:t>
      </w:r>
    </w:p>
    <w:p w:rsidR="00C07A7B" w:rsidRDefault="00C07A7B">
      <w:pPr>
        <w:pStyle w:val="Titre3"/>
        <w:spacing w:before="0" w:after="0"/>
        <w:rPr>
          <w:sz w:val="20"/>
          <w:szCs w:val="20"/>
        </w:rPr>
      </w:pPr>
    </w:p>
    <w:p w:rsidR="00C07A7B" w:rsidRDefault="00C07A7B">
      <w:pPr>
        <w:jc w:val="both"/>
        <w:rPr>
          <w:rFonts w:ascii="Comic Sans MS" w:eastAsia="Comic Sans MS" w:hAnsi="Comic Sans MS" w:cs="Comic Sans MS"/>
          <w:color w:val="0070C0"/>
          <w:sz w:val="20"/>
          <w:szCs w:val="20"/>
        </w:rPr>
        <w:sectPr w:rsidR="00C07A7B">
          <w:type w:val="continuous"/>
          <w:pgSz w:w="11906" w:h="16838"/>
          <w:pgMar w:top="720" w:right="720" w:bottom="720" w:left="720" w:header="708" w:footer="708" w:gutter="0"/>
          <w:cols w:num="3" w:space="720" w:equalWidth="0">
            <w:col w:w="3016" w:space="708"/>
            <w:col w:w="3016" w:space="708"/>
            <w:col w:w="3016" w:space="0"/>
          </w:cols>
        </w:sectPr>
      </w:pPr>
    </w:p>
    <w:p w:rsidR="00C07A7B" w:rsidRDefault="00FD001E">
      <w:pPr>
        <w:numPr>
          <w:ilvl w:val="0"/>
          <w:numId w:val="3"/>
        </w:numPr>
        <w:pBdr>
          <w:top w:val="nil"/>
          <w:left w:val="nil"/>
          <w:bottom w:val="nil"/>
          <w:right w:val="nil"/>
          <w:between w:val="nil"/>
        </w:pBdr>
        <w:ind w:left="426"/>
        <w:jc w:val="both"/>
        <w:rPr>
          <w:rFonts w:ascii="Comic Sans MS" w:eastAsia="Comic Sans MS" w:hAnsi="Comic Sans MS" w:cs="Comic Sans MS"/>
          <w:color w:val="0070C0"/>
          <w:sz w:val="20"/>
          <w:szCs w:val="20"/>
        </w:rPr>
      </w:pPr>
      <w:r>
        <w:rPr>
          <w:rFonts w:ascii="Comic Sans MS" w:eastAsia="Comic Sans MS" w:hAnsi="Comic Sans MS" w:cs="Comic Sans MS"/>
          <w:b/>
          <w:color w:val="0070C0"/>
          <w:sz w:val="20"/>
          <w:szCs w:val="20"/>
        </w:rPr>
        <w:lastRenderedPageBreak/>
        <w:t>Present the document below.</w:t>
      </w:r>
      <w:r>
        <w:rPr>
          <w:rFonts w:ascii="Comic Sans MS" w:eastAsia="Comic Sans MS" w:hAnsi="Comic Sans MS" w:cs="Comic Sans MS"/>
          <w:color w:val="0070C0"/>
          <w:sz w:val="20"/>
          <w:szCs w:val="20"/>
        </w:rPr>
        <w:t xml:space="preserve"> This document is the testimony of a Quaker about the reaction of people when they say that they don’t want to go to the front for religious reasons. It was published by the Quakers, on 21 January 1916</w:t>
      </w:r>
    </w:p>
    <w:p w:rsidR="00C07A7B" w:rsidRDefault="00FD001E">
      <w:pPr>
        <w:numPr>
          <w:ilvl w:val="0"/>
          <w:numId w:val="3"/>
        </w:numPr>
        <w:pBdr>
          <w:top w:val="nil"/>
          <w:left w:val="nil"/>
          <w:bottom w:val="nil"/>
          <w:right w:val="nil"/>
          <w:between w:val="nil"/>
        </w:pBdr>
        <w:ind w:left="426"/>
        <w:jc w:val="both"/>
        <w:rPr>
          <w:rFonts w:ascii="Comic Sans MS" w:eastAsia="Comic Sans MS" w:hAnsi="Comic Sans MS" w:cs="Comic Sans MS"/>
          <w:color w:val="0070C0"/>
          <w:sz w:val="20"/>
          <w:szCs w:val="20"/>
        </w:rPr>
      </w:pPr>
      <w:r>
        <w:rPr>
          <w:rFonts w:ascii="Comic Sans MS" w:eastAsia="Comic Sans MS" w:hAnsi="Comic Sans MS" w:cs="Comic Sans MS"/>
          <w:b/>
          <w:color w:val="0070C0"/>
          <w:sz w:val="20"/>
          <w:szCs w:val="20"/>
        </w:rPr>
        <w:t>What criticism did the conchies have to face in the society?</w:t>
      </w:r>
      <w:r>
        <w:rPr>
          <w:rFonts w:ascii="Comic Sans MS" w:eastAsia="Comic Sans MS" w:hAnsi="Comic Sans MS" w:cs="Comic Sans MS"/>
          <w:color w:val="0070C0"/>
          <w:sz w:val="20"/>
          <w:szCs w:val="20"/>
        </w:rPr>
        <w:t xml:space="preserve"> They’re accused of being cowards or 'shirkers'</w:t>
      </w:r>
      <w:r>
        <w:rPr>
          <w:rFonts w:ascii="Comic Sans MS" w:eastAsia="Comic Sans MS" w:hAnsi="Comic Sans MS" w:cs="Comic Sans MS"/>
          <w:color w:val="0070C0"/>
          <w:sz w:val="20"/>
          <w:szCs w:val="20"/>
        </w:rPr>
        <w:t xml:space="preserve">, and of letting other people die for them and for their country. </w:t>
      </w:r>
      <w:r>
        <w:rPr>
          <w:rFonts w:ascii="Comic Sans MS" w:eastAsia="Comic Sans MS" w:hAnsi="Comic Sans MS" w:cs="Comic Sans MS"/>
          <w:color w:val="0070C0"/>
          <w:sz w:val="20"/>
          <w:szCs w:val="20"/>
        </w:rPr>
        <w:lastRenderedPageBreak/>
        <w:t>They’re accused of wanting</w:t>
      </w:r>
      <w:r>
        <w:rPr>
          <w:rFonts w:ascii="Comic Sans MS" w:eastAsia="Comic Sans MS" w:hAnsi="Comic Sans MS" w:cs="Comic Sans MS"/>
          <w:color w:val="0070C0"/>
          <w:sz w:val="20"/>
          <w:szCs w:val="20"/>
        </w:rPr>
        <w:t xml:space="preserve"> the defeat of their country. </w:t>
      </w:r>
    </w:p>
    <w:p w:rsidR="00C07A7B" w:rsidRDefault="00FD001E">
      <w:pPr>
        <w:pStyle w:val="Titre3"/>
        <w:pBdr>
          <w:top w:val="single" w:sz="4" w:space="1" w:color="000000"/>
          <w:left w:val="single" w:sz="4" w:space="4" w:color="000000"/>
          <w:bottom w:val="single" w:sz="4" w:space="1" w:color="000000"/>
          <w:right w:val="single" w:sz="4" w:space="4" w:color="000000"/>
        </w:pBdr>
        <w:spacing w:before="0" w:after="0"/>
        <w:rPr>
          <w:sz w:val="20"/>
          <w:szCs w:val="20"/>
        </w:rPr>
      </w:pPr>
      <w:r>
        <w:rPr>
          <w:sz w:val="20"/>
          <w:szCs w:val="20"/>
        </w:rPr>
        <w:t>Source 2: The Friend (published by the Qu</w:t>
      </w:r>
      <w:r>
        <w:rPr>
          <w:sz w:val="20"/>
          <w:szCs w:val="20"/>
        </w:rPr>
        <w:t>akers, a religious group who believed in non-violence), 21 January 1916</w:t>
      </w:r>
    </w:p>
    <w:p w:rsidR="00C07A7B" w:rsidRDefault="00FD001E">
      <w:pPr>
        <w:pBdr>
          <w:top w:val="single" w:sz="4" w:space="1" w:color="000000"/>
          <w:left w:val="single" w:sz="4" w:space="4" w:color="000000"/>
          <w:bottom w:val="single" w:sz="4" w:space="1" w:color="000000"/>
          <w:right w:val="single" w:sz="4" w:space="4" w:color="000000"/>
          <w:between w:val="nil"/>
        </w:pBdr>
        <w:rPr>
          <w:color w:val="000000"/>
          <w:sz w:val="20"/>
          <w:szCs w:val="20"/>
        </w:rPr>
      </w:pPr>
      <w:r>
        <w:rPr>
          <w:color w:val="000000"/>
          <w:sz w:val="20"/>
          <w:szCs w:val="20"/>
        </w:rPr>
        <w:t xml:space="preserve">THE HARDEST QUESTION OF ALL </w:t>
      </w:r>
    </w:p>
    <w:p w:rsidR="00C07A7B" w:rsidRDefault="00FD001E">
      <w:pPr>
        <w:pBdr>
          <w:top w:val="single" w:sz="4" w:space="1" w:color="000000"/>
          <w:left w:val="single" w:sz="4" w:space="4" w:color="000000"/>
          <w:bottom w:val="single" w:sz="4" w:space="1" w:color="000000"/>
          <w:right w:val="single" w:sz="4" w:space="4" w:color="000000"/>
          <w:between w:val="nil"/>
        </w:pBdr>
        <w:rPr>
          <w:color w:val="000000"/>
          <w:sz w:val="20"/>
          <w:szCs w:val="20"/>
        </w:rPr>
      </w:pPr>
      <w:r>
        <w:rPr>
          <w:color w:val="000000"/>
          <w:sz w:val="20"/>
          <w:szCs w:val="20"/>
          <w:highlight w:val="yellow"/>
        </w:rPr>
        <w:t>'Then you are willing to see your country defeated</w:t>
      </w:r>
      <w:r>
        <w:rPr>
          <w:color w:val="000000"/>
          <w:sz w:val="20"/>
          <w:szCs w:val="20"/>
        </w:rPr>
        <w:t xml:space="preserve">?' </w:t>
      </w:r>
    </w:p>
    <w:p w:rsidR="00C07A7B" w:rsidRDefault="00FD001E">
      <w:pPr>
        <w:pBdr>
          <w:top w:val="single" w:sz="4" w:space="1" w:color="000000"/>
          <w:left w:val="single" w:sz="4" w:space="4" w:color="000000"/>
          <w:bottom w:val="single" w:sz="4" w:space="1" w:color="000000"/>
          <w:right w:val="single" w:sz="4" w:space="4" w:color="000000"/>
          <w:between w:val="nil"/>
        </w:pBdr>
        <w:rPr>
          <w:rFonts w:ascii="Comic Sans MS" w:eastAsia="Comic Sans MS" w:hAnsi="Comic Sans MS" w:cs="Comic Sans MS"/>
          <w:sz w:val="20"/>
          <w:szCs w:val="20"/>
        </w:rPr>
        <w:sectPr w:rsidR="00C07A7B">
          <w:type w:val="continuous"/>
          <w:pgSz w:w="11906" w:h="16838"/>
          <w:pgMar w:top="720" w:right="720" w:bottom="720" w:left="720" w:header="708" w:footer="708" w:gutter="0"/>
          <w:cols w:num="2" w:space="720" w:equalWidth="0">
            <w:col w:w="4879" w:space="708"/>
            <w:col w:w="4879" w:space="0"/>
          </w:cols>
        </w:sectPr>
      </w:pPr>
      <w:r>
        <w:rPr>
          <w:color w:val="000000"/>
          <w:sz w:val="20"/>
          <w:szCs w:val="20"/>
        </w:rPr>
        <w:lastRenderedPageBreak/>
        <w:t>That's the question that stops the mouths of many of us when we are t</w:t>
      </w:r>
      <w:r>
        <w:rPr>
          <w:color w:val="000000"/>
          <w:sz w:val="20"/>
          <w:szCs w:val="20"/>
        </w:rPr>
        <w:t xml:space="preserve">rying to explain our position as 'conscientious objectors' ... There is, I believe, hardly one of us who would, or could, say 'Yes'; but, if we say 'No,' we are at once open </w:t>
      </w:r>
      <w:r>
        <w:rPr>
          <w:color w:val="000000"/>
          <w:sz w:val="20"/>
          <w:szCs w:val="20"/>
        </w:rPr>
        <w:lastRenderedPageBreak/>
        <w:t xml:space="preserve">to the crushing reply, </w:t>
      </w:r>
      <w:r>
        <w:rPr>
          <w:color w:val="000000"/>
          <w:sz w:val="20"/>
          <w:szCs w:val="20"/>
          <w:highlight w:val="yellow"/>
        </w:rPr>
        <w:t>'Then you are willing to let other men fight and die for yo</w:t>
      </w:r>
      <w:r>
        <w:rPr>
          <w:color w:val="000000"/>
          <w:sz w:val="20"/>
          <w:szCs w:val="20"/>
          <w:highlight w:val="yellow"/>
        </w:rPr>
        <w:t>u</w:t>
      </w:r>
      <w:r>
        <w:rPr>
          <w:color w:val="000000"/>
          <w:sz w:val="20"/>
          <w:szCs w:val="20"/>
        </w:rPr>
        <w:t xml:space="preserve">, </w:t>
      </w:r>
      <w:r>
        <w:rPr>
          <w:color w:val="000000"/>
          <w:sz w:val="20"/>
          <w:szCs w:val="20"/>
          <w:highlight w:val="yellow"/>
        </w:rPr>
        <w:t>while you stay quietly and safely at home</w:t>
      </w:r>
      <w:r>
        <w:rPr>
          <w:color w:val="000000"/>
          <w:sz w:val="20"/>
          <w:szCs w:val="20"/>
        </w:rPr>
        <w:t xml:space="preserve">.' </w:t>
      </w:r>
    </w:p>
    <w:p w:rsidR="00C07A7B" w:rsidRDefault="00FD001E">
      <w:pPr>
        <w:jc w:val="both"/>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The 1914-1915 </w:t>
      </w:r>
      <w:r>
        <w:rPr>
          <w:rFonts w:ascii="Comic Sans MS" w:eastAsia="Comic Sans MS" w:hAnsi="Comic Sans MS" w:cs="Comic Sans MS"/>
          <w:b/>
          <w:sz w:val="20"/>
          <w:szCs w:val="20"/>
          <w:u w:val="single"/>
        </w:rPr>
        <w:t>recruitment</w:t>
      </w:r>
      <w:r>
        <w:rPr>
          <w:rFonts w:ascii="Comic Sans MS" w:eastAsia="Comic Sans MS" w:hAnsi="Comic Sans MS" w:cs="Comic Sans MS"/>
          <w:sz w:val="20"/>
          <w:szCs w:val="20"/>
        </w:rPr>
        <w:t xml:space="preserve"> campaign was highly successful. Half a million people signed up in the 1</w:t>
      </w:r>
      <w:r>
        <w:rPr>
          <w:rFonts w:ascii="Comic Sans MS" w:eastAsia="Comic Sans MS" w:hAnsi="Comic Sans MS" w:cs="Comic Sans MS"/>
          <w:sz w:val="20"/>
          <w:szCs w:val="20"/>
          <w:vertAlign w:val="superscript"/>
        </w:rPr>
        <w:t>st</w:t>
      </w:r>
      <w:r>
        <w:rPr>
          <w:rFonts w:ascii="Comic Sans MS" w:eastAsia="Comic Sans MS" w:hAnsi="Comic Sans MS" w:cs="Comic Sans MS"/>
          <w:sz w:val="20"/>
          <w:szCs w:val="20"/>
        </w:rPr>
        <w:t xml:space="preserve"> month. By 1916, over 2 million had been enlisted. </w:t>
      </w:r>
    </w:p>
    <w:p w:rsidR="00C07A7B" w:rsidRDefault="00FD001E">
      <w:pPr>
        <w:jc w:val="both"/>
        <w:rPr>
          <w:rFonts w:ascii="Comic Sans MS" w:eastAsia="Comic Sans MS" w:hAnsi="Comic Sans MS" w:cs="Comic Sans MS"/>
          <w:sz w:val="20"/>
          <w:szCs w:val="20"/>
        </w:rPr>
      </w:pPr>
      <w:r>
        <w:rPr>
          <w:rFonts w:ascii="Comic Sans MS" w:eastAsia="Comic Sans MS" w:hAnsi="Comic Sans MS" w:cs="Comic Sans MS"/>
          <w:sz w:val="20"/>
          <w:szCs w:val="20"/>
        </w:rPr>
        <w:tab/>
        <w:t xml:space="preserve">In 1916, the government decided to introduce </w:t>
      </w:r>
      <w:r>
        <w:rPr>
          <w:rFonts w:ascii="Comic Sans MS" w:eastAsia="Comic Sans MS" w:hAnsi="Comic Sans MS" w:cs="Comic Sans MS"/>
          <w:b/>
          <w:sz w:val="20"/>
          <w:szCs w:val="20"/>
          <w:u w:val="single"/>
        </w:rPr>
        <w:t>conscription</w:t>
      </w:r>
      <w:r>
        <w:rPr>
          <w:rFonts w:ascii="Comic Sans MS" w:eastAsia="Comic Sans MS" w:hAnsi="Comic Sans MS" w:cs="Comic Sans MS"/>
          <w:sz w:val="20"/>
          <w:szCs w:val="20"/>
        </w:rPr>
        <w:t xml:space="preserve"> for the 1</w:t>
      </w:r>
      <w:r>
        <w:rPr>
          <w:rFonts w:ascii="Comic Sans MS" w:eastAsia="Comic Sans MS" w:hAnsi="Comic Sans MS" w:cs="Comic Sans MS"/>
          <w:sz w:val="20"/>
          <w:szCs w:val="20"/>
          <w:vertAlign w:val="superscript"/>
        </w:rPr>
        <w:t>st</w:t>
      </w:r>
      <w:r>
        <w:rPr>
          <w:rFonts w:ascii="Comic Sans MS" w:eastAsia="Comic Sans MS" w:hAnsi="Comic Sans MS" w:cs="Comic Sans MS"/>
          <w:sz w:val="20"/>
          <w:szCs w:val="20"/>
        </w:rPr>
        <w:t xml:space="preserve"> time: all men aged between 18 and 40 had to register for active service. They could be called up at any time to fight.</w:t>
      </w:r>
    </w:p>
    <w:p w:rsidR="00C07A7B" w:rsidRDefault="00C07A7B">
      <w:pPr>
        <w:jc w:val="both"/>
        <w:rPr>
          <w:rFonts w:ascii="Comic Sans MS" w:eastAsia="Comic Sans MS" w:hAnsi="Comic Sans MS" w:cs="Comic Sans MS"/>
          <w:sz w:val="20"/>
          <w:szCs w:val="20"/>
        </w:rPr>
      </w:pPr>
    </w:p>
    <w:p w:rsidR="00C07A7B" w:rsidRDefault="00FD001E">
      <w:pPr>
        <w:jc w:val="both"/>
        <w:rPr>
          <w:rFonts w:ascii="Comic Sans MS" w:eastAsia="Comic Sans MS" w:hAnsi="Comic Sans MS" w:cs="Comic Sans MS"/>
          <w:sz w:val="20"/>
          <w:szCs w:val="20"/>
        </w:rPr>
      </w:pPr>
      <w:r>
        <w:rPr>
          <w:rFonts w:ascii="Comic Sans MS" w:eastAsia="Comic Sans MS" w:hAnsi="Comic Sans MS" w:cs="Comic Sans MS"/>
          <w:sz w:val="20"/>
          <w:szCs w:val="20"/>
        </w:rPr>
        <w:t>At first, people reacted well because:</w:t>
      </w:r>
    </w:p>
    <w:p w:rsidR="00C07A7B" w:rsidRDefault="00FD001E">
      <w:pPr>
        <w:numPr>
          <w:ilvl w:val="1"/>
          <w:numId w:val="1"/>
        </w:numPr>
        <w:ind w:left="0" w:firstLine="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number of volunteers was falling but the demand for troops was </w:t>
      </w:r>
      <w:r>
        <w:rPr>
          <w:rFonts w:ascii="Comic Sans MS" w:eastAsia="Comic Sans MS" w:hAnsi="Comic Sans MS" w:cs="Comic Sans MS"/>
          <w:b/>
          <w:sz w:val="20"/>
          <w:szCs w:val="20"/>
          <w:u w:val="single"/>
        </w:rPr>
        <w:t>increasing</w:t>
      </w:r>
      <w:r>
        <w:rPr>
          <w:rFonts w:ascii="Comic Sans MS" w:eastAsia="Comic Sans MS" w:hAnsi="Comic Sans MS" w:cs="Comic Sans MS"/>
          <w:sz w:val="20"/>
          <w:szCs w:val="20"/>
        </w:rPr>
        <w:t xml:space="preserve">. </w:t>
      </w:r>
    </w:p>
    <w:p w:rsidR="00C07A7B" w:rsidRDefault="00FD001E">
      <w:pPr>
        <w:numPr>
          <w:ilvl w:val="1"/>
          <w:numId w:val="1"/>
        </w:numPr>
        <w:ind w:left="0" w:firstLine="0"/>
        <w:jc w:val="both"/>
        <w:rPr>
          <w:rFonts w:ascii="Comic Sans MS" w:eastAsia="Comic Sans MS" w:hAnsi="Comic Sans MS" w:cs="Comic Sans MS"/>
          <w:sz w:val="20"/>
          <w:szCs w:val="20"/>
        </w:rPr>
      </w:pPr>
      <w:r>
        <w:rPr>
          <w:rFonts w:ascii="Comic Sans MS" w:eastAsia="Comic Sans MS" w:hAnsi="Comic Sans MS" w:cs="Comic Sans MS"/>
          <w:sz w:val="20"/>
          <w:szCs w:val="20"/>
        </w:rPr>
        <w:t>The volunteer system was damaging Britain’s agriculture and industry.</w:t>
      </w:r>
    </w:p>
    <w:p w:rsidR="00C07A7B" w:rsidRDefault="00FD001E">
      <w:pPr>
        <w:numPr>
          <w:ilvl w:val="1"/>
          <w:numId w:val="1"/>
        </w:numPr>
        <w:ind w:left="0" w:firstLine="0"/>
        <w:jc w:val="both"/>
        <w:rPr>
          <w:rFonts w:ascii="Comic Sans MS" w:eastAsia="Comic Sans MS" w:hAnsi="Comic Sans MS" w:cs="Comic Sans MS"/>
          <w:sz w:val="20"/>
          <w:szCs w:val="20"/>
        </w:rPr>
      </w:pPr>
      <w:r>
        <w:rPr>
          <w:rFonts w:ascii="Comic Sans MS" w:eastAsia="Comic Sans MS" w:hAnsi="Comic Sans MS" w:cs="Comic Sans MS"/>
          <w:sz w:val="20"/>
          <w:szCs w:val="20"/>
        </w:rPr>
        <w:t>This system was seen as unfair as not all parts of the population took part equally in the effort.</w:t>
      </w:r>
    </w:p>
    <w:p w:rsidR="00C07A7B" w:rsidRDefault="00FD001E">
      <w:pPr>
        <w:ind w:firstLine="708"/>
        <w:jc w:val="both"/>
        <w:rPr>
          <w:rFonts w:ascii="Comic Sans MS" w:eastAsia="Comic Sans MS" w:hAnsi="Comic Sans MS" w:cs="Comic Sans MS"/>
          <w:sz w:val="20"/>
          <w:szCs w:val="20"/>
        </w:rPr>
      </w:pPr>
      <w:r>
        <w:rPr>
          <w:rFonts w:ascii="Comic Sans MS" w:eastAsia="Comic Sans MS" w:hAnsi="Comic Sans MS" w:cs="Comic Sans MS"/>
          <w:sz w:val="20"/>
          <w:szCs w:val="20"/>
        </w:rPr>
        <w:t>But not all people welcomed conscription well. Some people were opposed to</w:t>
      </w:r>
      <w:r>
        <w:rPr>
          <w:rFonts w:ascii="Comic Sans MS" w:eastAsia="Comic Sans MS" w:hAnsi="Comic Sans MS" w:cs="Comic Sans MS"/>
          <w:sz w:val="20"/>
          <w:szCs w:val="20"/>
        </w:rPr>
        <w:t xml:space="preserve"> the war for </w:t>
      </w:r>
      <w:r>
        <w:rPr>
          <w:rFonts w:ascii="Comic Sans MS" w:eastAsia="Comic Sans MS" w:hAnsi="Comic Sans MS" w:cs="Comic Sans MS"/>
          <w:b/>
          <w:sz w:val="20"/>
          <w:szCs w:val="20"/>
          <w:u w:val="single"/>
        </w:rPr>
        <w:t>religious</w:t>
      </w:r>
      <w:r>
        <w:rPr>
          <w:rFonts w:ascii="Comic Sans MS" w:eastAsia="Comic Sans MS" w:hAnsi="Comic Sans MS" w:cs="Comic Sans MS"/>
          <w:sz w:val="20"/>
          <w:szCs w:val="20"/>
        </w:rPr>
        <w:t xml:space="preserve"> or political reasons. They were called “</w:t>
      </w:r>
      <w:r>
        <w:rPr>
          <w:rFonts w:ascii="Comic Sans MS" w:eastAsia="Comic Sans MS" w:hAnsi="Comic Sans MS" w:cs="Comic Sans MS"/>
          <w:b/>
          <w:sz w:val="20"/>
          <w:szCs w:val="20"/>
          <w:u w:val="single"/>
        </w:rPr>
        <w:t>conscientious objectors</w:t>
      </w:r>
      <w:r>
        <w:rPr>
          <w:rFonts w:ascii="Comic Sans MS" w:eastAsia="Comic Sans MS" w:hAnsi="Comic Sans MS" w:cs="Comic Sans MS"/>
          <w:sz w:val="20"/>
          <w:szCs w:val="20"/>
        </w:rPr>
        <w:t>” or “</w:t>
      </w:r>
      <w:r>
        <w:rPr>
          <w:rFonts w:ascii="Comic Sans MS" w:eastAsia="Comic Sans MS" w:hAnsi="Comic Sans MS" w:cs="Comic Sans MS"/>
          <w:b/>
          <w:sz w:val="20"/>
          <w:szCs w:val="20"/>
          <w:u w:val="single"/>
        </w:rPr>
        <w:t>conchies</w:t>
      </w:r>
      <w:r>
        <w:rPr>
          <w:rFonts w:ascii="Comic Sans MS" w:eastAsia="Comic Sans MS" w:hAnsi="Comic Sans MS" w:cs="Comic Sans MS"/>
          <w:sz w:val="20"/>
          <w:szCs w:val="20"/>
        </w:rPr>
        <w:t>”. They had to appear before a tribunal to prove they had a genuine reason for objecting to war.</w:t>
      </w:r>
    </w:p>
    <w:p w:rsidR="00C07A7B" w:rsidRDefault="00C07A7B">
      <w:pPr>
        <w:ind w:firstLine="708"/>
        <w:jc w:val="both"/>
        <w:rPr>
          <w:rFonts w:ascii="Comic Sans MS" w:eastAsia="Comic Sans MS" w:hAnsi="Comic Sans MS" w:cs="Comic Sans MS"/>
          <w:sz w:val="20"/>
          <w:szCs w:val="20"/>
        </w:rPr>
      </w:pPr>
    </w:p>
    <w:p w:rsidR="00C07A7B" w:rsidRDefault="00FD001E">
      <w:pPr>
        <w:pBdr>
          <w:top w:val="single" w:sz="4" w:space="1" w:color="000000"/>
          <w:left w:val="single" w:sz="4" w:space="4" w:color="000000"/>
          <w:bottom w:val="single" w:sz="4" w:space="1" w:color="000000"/>
          <w:right w:val="single" w:sz="4" w:space="4" w:color="000000"/>
        </w:pBdr>
        <w:jc w:val="both"/>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Task: Imagine you’re a young man in 1915. You’re trying to</w:t>
      </w:r>
      <w:r>
        <w:rPr>
          <w:rFonts w:ascii="Comic Sans MS" w:eastAsia="Comic Sans MS" w:hAnsi="Comic Sans MS" w:cs="Comic Sans MS"/>
          <w:color w:val="0070C0"/>
          <w:sz w:val="20"/>
          <w:szCs w:val="20"/>
        </w:rPr>
        <w:t xml:space="preserve"> convince your friends to enlist with you in the Army and go to the front. Create a 2mn speech to convince them. Record it and send it to me by WhatsApp. </w:t>
      </w:r>
    </w:p>
    <w:p w:rsidR="00C07A7B" w:rsidRDefault="00FD001E">
      <w:pPr>
        <w:pBdr>
          <w:top w:val="single" w:sz="4" w:space="1" w:color="000000"/>
          <w:left w:val="single" w:sz="4" w:space="4" w:color="000000"/>
          <w:bottom w:val="single" w:sz="4" w:space="1" w:color="000000"/>
          <w:right w:val="single" w:sz="4" w:space="4" w:color="000000"/>
        </w:pBdr>
        <w:ind w:firstLine="708"/>
        <w:jc w:val="both"/>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 xml:space="preserve">If you need ideas: visit this site: </w:t>
      </w:r>
      <w:hyperlink r:id="rId9">
        <w:r>
          <w:rPr>
            <w:rFonts w:ascii="Comic Sans MS" w:eastAsia="Comic Sans MS" w:hAnsi="Comic Sans MS" w:cs="Comic Sans MS"/>
            <w:color w:val="0000FF"/>
            <w:sz w:val="20"/>
            <w:szCs w:val="20"/>
            <w:u w:val="single"/>
          </w:rPr>
          <w:t>https://www.iwm.org.uk/learning/resources/first-world-war-recruitment-posters</w:t>
        </w:r>
      </w:hyperlink>
      <w:r>
        <w:rPr>
          <w:rFonts w:ascii="Comic Sans MS" w:eastAsia="Comic Sans MS" w:hAnsi="Comic Sans MS" w:cs="Comic Sans MS"/>
          <w:color w:val="0070C0"/>
          <w:sz w:val="20"/>
          <w:szCs w:val="20"/>
        </w:rPr>
        <w:t xml:space="preserve"> </w:t>
      </w:r>
    </w:p>
    <w:p w:rsidR="00C07A7B" w:rsidRDefault="00C07A7B">
      <w:pPr>
        <w:jc w:val="both"/>
        <w:rPr>
          <w:sz w:val="20"/>
          <w:szCs w:val="20"/>
        </w:rPr>
      </w:pPr>
    </w:p>
    <w:p w:rsidR="00C07A7B" w:rsidRDefault="00FD001E">
      <w:pPr>
        <w:jc w:val="both"/>
        <w:rPr>
          <w:b/>
        </w:rPr>
      </w:pPr>
      <w:r>
        <w:rPr>
          <w:b/>
        </w:rPr>
        <w:t xml:space="preserve">Proposition de barème /5: </w:t>
      </w:r>
    </w:p>
    <w:p w:rsidR="00C07A7B" w:rsidRDefault="00FD001E">
      <w:pPr>
        <w:jc w:val="both"/>
      </w:pPr>
      <w:r>
        <w:t>Respect de la forme du discours : /1</w:t>
      </w:r>
    </w:p>
    <w:p w:rsidR="00C07A7B" w:rsidRDefault="00FD001E">
      <w:pPr>
        <w:jc w:val="both"/>
      </w:pPr>
      <w:r>
        <w:t>Qualité de la langue /2</w:t>
      </w:r>
    </w:p>
    <w:p w:rsidR="00C07A7B" w:rsidRDefault="00FD001E">
      <w:pPr>
        <w:jc w:val="both"/>
      </w:pPr>
      <w:r>
        <w:t xml:space="preserve">Arguments : /2 </w:t>
      </w:r>
    </w:p>
    <w:p w:rsidR="00C07A7B" w:rsidRDefault="00FD001E">
      <w:pPr>
        <w:jc w:val="both"/>
        <w:rPr>
          <w:sz w:val="20"/>
          <w:szCs w:val="20"/>
        </w:rPr>
      </w:pPr>
      <w:r>
        <w:rPr>
          <w:sz w:val="20"/>
          <w:szCs w:val="20"/>
        </w:rPr>
        <w:t>Qualité de la langue: /5</w:t>
      </w:r>
    </w:p>
    <w:p w:rsidR="00C07A7B" w:rsidRDefault="00C07A7B">
      <w:pPr>
        <w:jc w:val="both"/>
        <w:rPr>
          <w:sz w:val="20"/>
          <w:szCs w:val="20"/>
        </w:rPr>
      </w:pPr>
    </w:p>
    <w:p w:rsidR="00C07A7B" w:rsidRDefault="00FD001E">
      <w:pPr>
        <w:jc w:val="both"/>
        <w:rPr>
          <w:sz w:val="20"/>
          <w:szCs w:val="20"/>
        </w:rPr>
      </w:pPr>
      <w:r>
        <w:rPr>
          <w:sz w:val="20"/>
          <w:szCs w:val="20"/>
        </w:rPr>
        <w:t>TOTAL : /10</w:t>
      </w:r>
    </w:p>
    <w:p w:rsidR="00C07A7B" w:rsidRDefault="00C07A7B"/>
    <w:sectPr w:rsidR="00C07A7B" w:rsidSect="00C07A7B">
      <w:type w:val="continuous"/>
      <w:pgSz w:w="11906" w:h="16838"/>
      <w:pgMar w:top="720" w:right="720" w:bottom="720" w:left="720" w:header="708" w:footer="708" w:gutter="0"/>
      <w:cols w:space="720" w:equalWidth="0">
        <w:col w:w="9406"/>
      </w:cols>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9457C"/>
    <w:multiLevelType w:val="multilevel"/>
    <w:tmpl w:val="D8500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056C7A"/>
    <w:multiLevelType w:val="multilevel"/>
    <w:tmpl w:val="A5789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Comic Sans MS" w:eastAsia="Comic Sans MS" w:hAnsi="Comic Sans MS" w:cs="Comic Sans M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F623263"/>
    <w:multiLevelType w:val="multilevel"/>
    <w:tmpl w:val="81AE76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C07A7B"/>
    <w:rsid w:val="00C07A7B"/>
    <w:rsid w:val="00FD00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F9"/>
  </w:style>
  <w:style w:type="paragraph" w:styleId="Titre1">
    <w:name w:val="heading 1"/>
    <w:basedOn w:val="normal0"/>
    <w:next w:val="normal0"/>
    <w:rsid w:val="00C07A7B"/>
    <w:pPr>
      <w:keepNext/>
      <w:keepLines/>
      <w:spacing w:before="480" w:after="120"/>
      <w:outlineLvl w:val="0"/>
    </w:pPr>
    <w:rPr>
      <w:b/>
      <w:sz w:val="48"/>
      <w:szCs w:val="48"/>
    </w:rPr>
  </w:style>
  <w:style w:type="paragraph" w:styleId="Titre2">
    <w:name w:val="heading 2"/>
    <w:basedOn w:val="normal0"/>
    <w:next w:val="normal0"/>
    <w:rsid w:val="00C07A7B"/>
    <w:pPr>
      <w:keepNext/>
      <w:keepLines/>
      <w:spacing w:before="360" w:after="80"/>
      <w:outlineLvl w:val="1"/>
    </w:pPr>
    <w:rPr>
      <w:b/>
      <w:sz w:val="36"/>
      <w:szCs w:val="36"/>
    </w:rPr>
  </w:style>
  <w:style w:type="paragraph" w:styleId="Titre3">
    <w:name w:val="heading 3"/>
    <w:basedOn w:val="Normal"/>
    <w:link w:val="Titre3Car"/>
    <w:uiPriority w:val="9"/>
    <w:qFormat/>
    <w:rsid w:val="006037F9"/>
    <w:pPr>
      <w:spacing w:before="100" w:beforeAutospacing="1" w:after="100" w:afterAutospacing="1"/>
      <w:outlineLvl w:val="2"/>
    </w:pPr>
    <w:rPr>
      <w:b/>
      <w:bCs/>
      <w:sz w:val="27"/>
      <w:szCs w:val="27"/>
    </w:rPr>
  </w:style>
  <w:style w:type="paragraph" w:styleId="Titre4">
    <w:name w:val="heading 4"/>
    <w:basedOn w:val="normal0"/>
    <w:next w:val="normal0"/>
    <w:rsid w:val="00C07A7B"/>
    <w:pPr>
      <w:keepNext/>
      <w:keepLines/>
      <w:spacing w:before="240" w:after="40"/>
      <w:outlineLvl w:val="3"/>
    </w:pPr>
    <w:rPr>
      <w:b/>
    </w:rPr>
  </w:style>
  <w:style w:type="paragraph" w:styleId="Titre5">
    <w:name w:val="heading 5"/>
    <w:basedOn w:val="normal0"/>
    <w:next w:val="normal0"/>
    <w:rsid w:val="00C07A7B"/>
    <w:pPr>
      <w:keepNext/>
      <w:keepLines/>
      <w:spacing w:before="220" w:after="40"/>
      <w:outlineLvl w:val="4"/>
    </w:pPr>
    <w:rPr>
      <w:b/>
      <w:sz w:val="22"/>
      <w:szCs w:val="22"/>
    </w:rPr>
  </w:style>
  <w:style w:type="paragraph" w:styleId="Titre6">
    <w:name w:val="heading 6"/>
    <w:basedOn w:val="normal0"/>
    <w:next w:val="normal0"/>
    <w:rsid w:val="00C07A7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C07A7B"/>
  </w:style>
  <w:style w:type="table" w:customStyle="1" w:styleId="TableNormal">
    <w:name w:val="Table Normal"/>
    <w:rsid w:val="00C07A7B"/>
    <w:tblPr>
      <w:tblCellMar>
        <w:top w:w="0" w:type="dxa"/>
        <w:left w:w="0" w:type="dxa"/>
        <w:bottom w:w="0" w:type="dxa"/>
        <w:right w:w="0" w:type="dxa"/>
      </w:tblCellMar>
    </w:tblPr>
  </w:style>
  <w:style w:type="paragraph" w:styleId="Titre">
    <w:name w:val="Title"/>
    <w:basedOn w:val="normal0"/>
    <w:next w:val="normal0"/>
    <w:rsid w:val="00C07A7B"/>
    <w:pPr>
      <w:keepNext/>
      <w:keepLines/>
      <w:spacing w:before="480" w:after="120"/>
    </w:pPr>
    <w:rPr>
      <w:b/>
      <w:sz w:val="72"/>
      <w:szCs w:val="72"/>
    </w:rPr>
  </w:style>
  <w:style w:type="character" w:customStyle="1" w:styleId="Titre3Car">
    <w:name w:val="Titre 3 Car"/>
    <w:basedOn w:val="Policepardfaut"/>
    <w:link w:val="Titre3"/>
    <w:uiPriority w:val="9"/>
    <w:rsid w:val="006037F9"/>
    <w:rPr>
      <w:rFonts w:ascii="Times New Roman" w:eastAsia="Times New Roman" w:hAnsi="Times New Roman" w:cs="Times New Roman"/>
      <w:b/>
      <w:bCs/>
      <w:sz w:val="27"/>
      <w:szCs w:val="27"/>
      <w:lang w:val="en-US" w:eastAsia="fr-FR"/>
    </w:rPr>
  </w:style>
  <w:style w:type="paragraph" w:styleId="NormalWeb">
    <w:name w:val="Normal (Web)"/>
    <w:basedOn w:val="Normal"/>
    <w:uiPriority w:val="99"/>
    <w:semiHidden/>
    <w:rsid w:val="006037F9"/>
    <w:pPr>
      <w:spacing w:before="100" w:beforeAutospacing="1" w:after="100" w:afterAutospacing="1"/>
    </w:pPr>
    <w:rPr>
      <w:lang w:val="fr-FR"/>
    </w:rPr>
  </w:style>
  <w:style w:type="paragraph" w:styleId="Notedebasdepage">
    <w:name w:val="footnote text"/>
    <w:basedOn w:val="Normal"/>
    <w:link w:val="NotedebasdepageCar"/>
    <w:uiPriority w:val="99"/>
    <w:semiHidden/>
    <w:unhideWhenUsed/>
    <w:rsid w:val="006037F9"/>
    <w:rPr>
      <w:sz w:val="20"/>
      <w:szCs w:val="20"/>
    </w:rPr>
  </w:style>
  <w:style w:type="character" w:customStyle="1" w:styleId="NotedebasdepageCar">
    <w:name w:val="Note de bas de page Car"/>
    <w:basedOn w:val="Policepardfaut"/>
    <w:link w:val="Notedebasdepage"/>
    <w:uiPriority w:val="99"/>
    <w:semiHidden/>
    <w:rsid w:val="006037F9"/>
    <w:rPr>
      <w:rFonts w:ascii="Times New Roman" w:eastAsia="Times New Roman" w:hAnsi="Times New Roman" w:cs="Times New Roman"/>
      <w:sz w:val="20"/>
      <w:szCs w:val="20"/>
      <w:lang w:val="en-US" w:eastAsia="fr-FR"/>
    </w:rPr>
  </w:style>
  <w:style w:type="character" w:styleId="Appelnotedebasdep">
    <w:name w:val="footnote reference"/>
    <w:basedOn w:val="Policepardfaut"/>
    <w:uiPriority w:val="99"/>
    <w:semiHidden/>
    <w:unhideWhenUsed/>
    <w:rsid w:val="006037F9"/>
    <w:rPr>
      <w:vertAlign w:val="superscript"/>
    </w:rPr>
  </w:style>
  <w:style w:type="paragraph" w:styleId="Paragraphedeliste">
    <w:name w:val="List Paragraph"/>
    <w:basedOn w:val="Normal"/>
    <w:uiPriority w:val="34"/>
    <w:qFormat/>
    <w:rsid w:val="006037F9"/>
    <w:pPr>
      <w:ind w:left="720"/>
      <w:contextualSpacing/>
    </w:pPr>
  </w:style>
  <w:style w:type="character" w:styleId="Lienhypertexte">
    <w:name w:val="Hyperlink"/>
    <w:basedOn w:val="Policepardfaut"/>
    <w:uiPriority w:val="99"/>
    <w:unhideWhenUsed/>
    <w:rsid w:val="006037F9"/>
    <w:rPr>
      <w:color w:val="0000FF" w:themeColor="hyperlink"/>
      <w:u w:val="single"/>
    </w:rPr>
  </w:style>
  <w:style w:type="paragraph" w:styleId="Textedebulles">
    <w:name w:val="Balloon Text"/>
    <w:basedOn w:val="Normal"/>
    <w:link w:val="TextedebullesCar"/>
    <w:uiPriority w:val="99"/>
    <w:semiHidden/>
    <w:unhideWhenUsed/>
    <w:rsid w:val="006037F9"/>
    <w:rPr>
      <w:rFonts w:ascii="Tahoma" w:hAnsi="Tahoma" w:cs="Tahoma"/>
      <w:sz w:val="16"/>
      <w:szCs w:val="16"/>
    </w:rPr>
  </w:style>
  <w:style w:type="character" w:customStyle="1" w:styleId="TextedebullesCar">
    <w:name w:val="Texte de bulles Car"/>
    <w:basedOn w:val="Policepardfaut"/>
    <w:link w:val="Textedebulles"/>
    <w:uiPriority w:val="99"/>
    <w:semiHidden/>
    <w:rsid w:val="006037F9"/>
    <w:rPr>
      <w:rFonts w:ascii="Tahoma" w:eastAsia="Times New Roman" w:hAnsi="Tahoma" w:cs="Tahoma"/>
      <w:sz w:val="16"/>
      <w:szCs w:val="16"/>
      <w:lang w:val="en-US" w:eastAsia="fr-FR"/>
    </w:rPr>
  </w:style>
  <w:style w:type="character" w:styleId="Lienhypertextesuivivisit">
    <w:name w:val="FollowedHyperlink"/>
    <w:basedOn w:val="Policepardfaut"/>
    <w:uiPriority w:val="99"/>
    <w:semiHidden/>
    <w:unhideWhenUsed/>
    <w:rsid w:val="006A3873"/>
    <w:rPr>
      <w:color w:val="800080" w:themeColor="followedHyperlink"/>
      <w:u w:val="single"/>
    </w:rPr>
  </w:style>
  <w:style w:type="paragraph" w:styleId="Sous-titre">
    <w:name w:val="Subtitle"/>
    <w:basedOn w:val="Normal"/>
    <w:next w:val="Normal"/>
    <w:rsid w:val="00C07A7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wm.org.uk/learning/resources/first-world-war-recruitment-post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POQ8yK3QvARtMSphNbTeYEw4g==">AMUW2mUtP+1MWGI5y21fG+CFa39UWxiiX8bpnM4Ih8/AohcpQaKg/z5gSDIGdanwAGS0TlFOfvg258ehWHt6JWJhY2Dl34/aLjSGqvROqv+h8deno6BFXPM=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3621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Odile</dc:creator>
  <cp:lastModifiedBy>Frédéric Lemaitre</cp:lastModifiedBy>
  <cp:revision>2</cp:revision>
  <dcterms:created xsi:type="dcterms:W3CDTF">2020-03-25T15:29:00Z</dcterms:created>
  <dcterms:modified xsi:type="dcterms:W3CDTF">2020-04-14T08:03:00Z</dcterms:modified>
</cp:coreProperties>
</file>